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CC7C6" w14:textId="0E01C7A1" w:rsidR="000656E0" w:rsidRPr="00071E7E" w:rsidRDefault="000656E0" w:rsidP="00071E7E">
      <w:pPr>
        <w:spacing w:after="0" w:line="360" w:lineRule="auto"/>
        <w:rPr>
          <w:rFonts w:ascii="Calibri" w:hAnsi="Calibri" w:cs="Calibri"/>
          <w:b/>
        </w:rPr>
      </w:pPr>
      <w:bookmarkStart w:id="0" w:name="_Hlk65573094"/>
      <w:r w:rsidRPr="00071E7E">
        <w:rPr>
          <w:rFonts w:ascii="Calibri" w:hAnsi="Calibri" w:cs="Calibri"/>
          <w:b/>
        </w:rPr>
        <w:t xml:space="preserve">Załącznik nr </w:t>
      </w:r>
      <w:r w:rsidR="00D37EB1">
        <w:rPr>
          <w:rFonts w:ascii="Calibri" w:hAnsi="Calibri" w:cs="Calibri"/>
          <w:b/>
        </w:rPr>
        <w:t>1</w:t>
      </w:r>
      <w:r w:rsidR="00714699">
        <w:rPr>
          <w:rFonts w:ascii="Calibri" w:hAnsi="Calibri" w:cs="Calibri"/>
          <w:b/>
        </w:rPr>
        <w:t>0</w:t>
      </w:r>
      <w:r w:rsidRPr="00071E7E">
        <w:rPr>
          <w:rFonts w:ascii="Calibri" w:hAnsi="Calibri" w:cs="Calibri"/>
          <w:b/>
        </w:rPr>
        <w:t xml:space="preserve"> do SWZ</w:t>
      </w:r>
    </w:p>
    <w:p w14:paraId="08F8F7EC" w14:textId="0B6C8B2C" w:rsidR="00560BCF" w:rsidRDefault="00560BCF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5E23C789" w14:textId="7A327F0D" w:rsidR="00D37EB1" w:rsidRPr="00A46030" w:rsidRDefault="00D37EB1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Wykaz </w:t>
      </w:r>
      <w:r w:rsidRPr="00A46030">
        <w:rPr>
          <w:rFonts w:ascii="Calibri" w:eastAsia="Times New Roman" w:hAnsi="Calibri" w:cs="Calibri"/>
          <w:b/>
          <w:lang w:eastAsia="pl-PL"/>
        </w:rPr>
        <w:t>rozwiązań równoważnych</w:t>
      </w:r>
    </w:p>
    <w:p w14:paraId="439D6F00" w14:textId="4A1B5694" w:rsidR="00D37EB1" w:rsidRDefault="00D37EB1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A46030">
        <w:rPr>
          <w:rFonts w:ascii="Calibri" w:eastAsia="Times New Roman" w:hAnsi="Calibri" w:cs="Calibri"/>
          <w:bCs/>
          <w:lang w:eastAsia="pl-PL"/>
        </w:rPr>
        <w:t>postępowanie o udzielenie zamówieni</w:t>
      </w:r>
      <w:r w:rsidRPr="008C703C">
        <w:rPr>
          <w:rFonts w:ascii="Calibri" w:eastAsia="Times New Roman" w:hAnsi="Calibri" w:cs="Calibri"/>
          <w:bCs/>
          <w:lang w:eastAsia="pl-PL"/>
        </w:rPr>
        <w:t xml:space="preserve">a publicznego prowadzonego w trybie podstawowym </w:t>
      </w:r>
      <w:r w:rsidR="00B7360D" w:rsidRPr="008C703C">
        <w:rPr>
          <w:rFonts w:ascii="Calibri" w:eastAsia="Times New Roman" w:hAnsi="Calibri" w:cs="Calibri"/>
          <w:bCs/>
          <w:lang w:eastAsia="pl-PL"/>
        </w:rPr>
        <w:t>z możliwością negocjacji</w:t>
      </w:r>
      <w:r w:rsidRPr="008C703C">
        <w:rPr>
          <w:rFonts w:ascii="Calibri" w:eastAsia="Times New Roman" w:hAnsi="Calibri" w:cs="Calibri"/>
          <w:bCs/>
          <w:lang w:eastAsia="pl-PL"/>
        </w:rPr>
        <w:t xml:space="preserve"> (art. 275 pkt </w:t>
      </w:r>
      <w:r w:rsidR="00B7360D" w:rsidRPr="008C703C">
        <w:rPr>
          <w:rFonts w:ascii="Calibri" w:eastAsia="Times New Roman" w:hAnsi="Calibri" w:cs="Calibri"/>
          <w:bCs/>
          <w:lang w:eastAsia="pl-PL"/>
        </w:rPr>
        <w:t>2</w:t>
      </w:r>
      <w:r w:rsidRPr="008C703C">
        <w:rPr>
          <w:rFonts w:ascii="Calibri" w:eastAsia="Times New Roman" w:hAnsi="Calibri" w:cs="Calibri"/>
          <w:bCs/>
          <w:lang w:eastAsia="pl-PL"/>
        </w:rPr>
        <w:t xml:space="preserve"> ustawy Pzp) na</w:t>
      </w:r>
      <w:r w:rsidRPr="00A46030">
        <w:rPr>
          <w:rFonts w:ascii="Calibri" w:eastAsia="Times New Roman" w:hAnsi="Calibri" w:cs="Calibri"/>
          <w:bCs/>
          <w:lang w:eastAsia="pl-PL"/>
        </w:rPr>
        <w:t xml:space="preserve"> wykonanie robót budowlanych pn.</w:t>
      </w:r>
      <w:r w:rsidRPr="00A4603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493A57" w:rsidRPr="00493A57">
        <w:rPr>
          <w:rFonts w:ascii="Calibri" w:eastAsia="Times New Roman" w:hAnsi="Calibri" w:cs="Calibri"/>
          <w:b/>
          <w:bCs/>
          <w:iCs/>
          <w:lang w:eastAsia="pl-PL"/>
        </w:rPr>
        <w:t>,,</w:t>
      </w:r>
      <w:r w:rsidR="00493A57" w:rsidRPr="00493A57">
        <w:rPr>
          <w:rFonts w:ascii="Calibri" w:eastAsia="Times New Roman" w:hAnsi="Calibri" w:cs="Calibri"/>
          <w:b/>
          <w:bCs/>
          <w:lang w:eastAsia="pl-PL"/>
        </w:rPr>
        <w:t>Zagospodarowanie terenu przy budynku Gminnego Ośrodka Kultury w Smołdzinie”,</w:t>
      </w:r>
    </w:p>
    <w:p w14:paraId="794143A4" w14:textId="77777777" w:rsidR="00D37EB1" w:rsidRPr="00071E7E" w:rsidRDefault="00D37EB1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bookmarkEnd w:id="1"/>
    <w:p w14:paraId="6184334A" w14:textId="524BD846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75ACDEF2" w14:textId="77777777" w:rsidR="00493A57" w:rsidRPr="00493A57" w:rsidRDefault="00493A57" w:rsidP="00493A57">
      <w:pPr>
        <w:suppressAutoHyphens/>
        <w:spacing w:after="0" w:line="360" w:lineRule="auto"/>
        <w:rPr>
          <w:rFonts w:ascii="Calibri" w:eastAsia="Times New Roman" w:hAnsi="Calibri" w:cs="Calibri"/>
          <w:b/>
          <w:u w:val="single"/>
          <w:lang w:eastAsia="pl-PL"/>
        </w:rPr>
      </w:pPr>
      <w:bookmarkStart w:id="5" w:name="_Hlk133745349"/>
      <w:r w:rsidRPr="00493A57">
        <w:rPr>
          <w:rFonts w:ascii="Calibri" w:eastAsia="Times New Roman" w:hAnsi="Calibri" w:cs="Calibri"/>
          <w:b/>
          <w:u w:val="single"/>
          <w:lang w:eastAsia="pl-PL"/>
        </w:rPr>
        <w:t>Gminny Ośrodek Kultury w Smołdzinie zwana dalej „Zamawiającym”</w:t>
      </w:r>
    </w:p>
    <w:p w14:paraId="03F1E6E7" w14:textId="77777777" w:rsidR="00493A57" w:rsidRPr="00493A57" w:rsidRDefault="00493A57" w:rsidP="00493A57">
      <w:pPr>
        <w:suppressAutoHyphens/>
        <w:spacing w:after="0" w:line="360" w:lineRule="auto"/>
        <w:rPr>
          <w:rFonts w:ascii="Calibri" w:eastAsia="Times New Roman" w:hAnsi="Calibri" w:cs="Calibri"/>
          <w:b/>
          <w:u w:val="single"/>
          <w:lang w:eastAsia="pl-PL"/>
        </w:rPr>
      </w:pPr>
      <w:r w:rsidRPr="00493A57">
        <w:rPr>
          <w:rFonts w:ascii="Calibri" w:eastAsia="Times New Roman" w:hAnsi="Calibri" w:cs="Calibri"/>
          <w:b/>
          <w:u w:val="single"/>
          <w:lang w:eastAsia="pl-PL"/>
        </w:rPr>
        <w:t>ul. Bohaterów Warszawy 30, 76-214 Smołdzino</w:t>
      </w:r>
    </w:p>
    <w:p w14:paraId="7233CF35" w14:textId="77777777" w:rsidR="00493A57" w:rsidRPr="00493A57" w:rsidRDefault="00493A57" w:rsidP="00493A57">
      <w:pPr>
        <w:suppressAutoHyphens/>
        <w:spacing w:after="0" w:line="360" w:lineRule="auto"/>
        <w:rPr>
          <w:rFonts w:ascii="Calibri" w:eastAsia="Times New Roman" w:hAnsi="Calibri" w:cs="Calibri"/>
          <w:b/>
          <w:u w:val="single"/>
          <w:lang w:eastAsia="pl-PL"/>
        </w:rPr>
      </w:pPr>
      <w:r w:rsidRPr="00493A57">
        <w:rPr>
          <w:rFonts w:ascii="Calibri" w:eastAsia="Times New Roman" w:hAnsi="Calibri" w:cs="Calibri"/>
          <w:b/>
          <w:u w:val="single"/>
          <w:lang w:eastAsia="pl-PL"/>
        </w:rPr>
        <w:t>NIP: 839-25-71-516, REGON: 770983207</w:t>
      </w:r>
    </w:p>
    <w:p w14:paraId="48A1134C" w14:textId="77777777" w:rsidR="00493A57" w:rsidRPr="00493A57" w:rsidRDefault="00493A57" w:rsidP="00493A57">
      <w:pPr>
        <w:suppressAutoHyphens/>
        <w:spacing w:after="0" w:line="360" w:lineRule="auto"/>
        <w:rPr>
          <w:rFonts w:ascii="Calibri" w:eastAsia="Times New Roman" w:hAnsi="Calibri" w:cs="Calibri"/>
          <w:b/>
          <w:u w:val="single"/>
          <w:lang w:eastAsia="pl-PL"/>
        </w:rPr>
      </w:pPr>
      <w:r w:rsidRPr="00493A57">
        <w:rPr>
          <w:rFonts w:ascii="Calibri" w:eastAsia="Times New Roman" w:hAnsi="Calibri" w:cs="Calibri"/>
          <w:b/>
          <w:bCs/>
          <w:u w:val="single"/>
          <w:lang w:eastAsia="pl-PL"/>
        </w:rPr>
        <w:t xml:space="preserve">Adres poczty elektronicznej: </w:t>
      </w:r>
      <w:hyperlink r:id="rId8" w:tooltip="kliknij aby wysłać maila" w:history="1">
        <w:r w:rsidRPr="00493A57">
          <w:rPr>
            <w:rStyle w:val="Hipercze"/>
            <w:rFonts w:ascii="Calibri" w:eastAsia="Times New Roman" w:hAnsi="Calibri" w:cs="Calibri"/>
            <w:b/>
            <w:bCs/>
            <w:lang w:eastAsia="pl-PL"/>
          </w:rPr>
          <w:t>gok.smoldzino@gmail.com</w:t>
        </w:r>
      </w:hyperlink>
    </w:p>
    <w:bookmarkEnd w:id="5"/>
    <w:p w14:paraId="119D28BF" w14:textId="77777777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C087CE7" w14:textId="3FB01AEC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6" w:name="_Hlk64881583"/>
      <w:r w:rsidRPr="00071E7E">
        <w:rPr>
          <w:rFonts w:ascii="Calibri" w:eastAsia="Times New Roman" w:hAnsi="Calibri" w:cs="Calibri"/>
          <w:b/>
          <w:bCs/>
          <w:lang w:eastAsia="pl-PL"/>
        </w:rPr>
        <w:t>WYKONAWCA:</w:t>
      </w:r>
      <w:r w:rsidR="00E30987" w:rsidRPr="00071E7E">
        <w:rPr>
          <w:rFonts w:ascii="Calibri" w:eastAsia="Times New Roman" w:hAnsi="Calibri" w:cs="Calibri"/>
          <w:lang w:eastAsia="pl-PL"/>
        </w:rPr>
        <w:t xml:space="preserve">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_______________________________________________</w:t>
      </w:r>
    </w:p>
    <w:p w14:paraId="17DAAB9E" w14:textId="6077A364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</w:t>
      </w:r>
    </w:p>
    <w:p w14:paraId="3AF67BAE" w14:textId="38D134A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7" w:name="_Hlk19272628"/>
      <w:r w:rsidRPr="00071E7E">
        <w:rPr>
          <w:rFonts w:ascii="Calibri" w:eastAsia="Times New Roman" w:hAnsi="Calibri" w:cs="Calibri"/>
          <w:lang w:eastAsia="pl-PL"/>
        </w:rPr>
        <w:t xml:space="preserve">Nr telefonu: </w:t>
      </w:r>
      <w:r w:rsidR="00B80E22" w:rsidRPr="00071E7E">
        <w:rPr>
          <w:rFonts w:ascii="Calibri" w:eastAsia="Times New Roman" w:hAnsi="Calibri" w:cs="Calibri"/>
          <w:lang w:eastAsia="pl-PL"/>
        </w:rPr>
        <w:t>__________________</w:t>
      </w:r>
      <w:r w:rsidRPr="00071E7E">
        <w:rPr>
          <w:rFonts w:ascii="Calibri" w:eastAsia="Times New Roman" w:hAnsi="Calibri" w:cs="Calibri"/>
          <w:lang w:eastAsia="pl-PL"/>
        </w:rPr>
        <w:t xml:space="preserve"> e-mail: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</w:t>
      </w:r>
    </w:p>
    <w:p w14:paraId="6F50BE3C" w14:textId="77777777" w:rsidR="00BF1B38" w:rsidRPr="00071E7E" w:rsidRDefault="00BF1B38" w:rsidP="00071E7E">
      <w:pPr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8" w:name="_Hlk65573213"/>
      <w:bookmarkEnd w:id="0"/>
      <w:bookmarkEnd w:id="2"/>
      <w:bookmarkEnd w:id="3"/>
      <w:bookmarkEnd w:id="4"/>
      <w:bookmarkEnd w:id="6"/>
      <w:bookmarkEnd w:id="7"/>
    </w:p>
    <w:p w14:paraId="34D83427" w14:textId="65557C88" w:rsidR="00493A57" w:rsidRPr="00493A57" w:rsidRDefault="00D37EB1" w:rsidP="00493A57">
      <w:pPr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D37EB1">
        <w:rPr>
          <w:rFonts w:ascii="Calibri" w:eastAsia="Times New Roman" w:hAnsi="Calibri" w:cs="Calibri"/>
          <w:bCs/>
          <w:lang w:eastAsia="pl-PL"/>
        </w:rPr>
        <w:t xml:space="preserve">W związku ze złożeniem </w:t>
      </w:r>
      <w:r w:rsidRPr="00A46030">
        <w:rPr>
          <w:rFonts w:ascii="Calibri" w:eastAsia="Times New Roman" w:hAnsi="Calibri" w:cs="Calibri"/>
          <w:bCs/>
          <w:lang w:eastAsia="pl-PL"/>
        </w:rPr>
        <w:t xml:space="preserve">oferty w postępowaniu o udzielenie zamówienia </w:t>
      </w:r>
      <w:r w:rsidRPr="008C703C">
        <w:rPr>
          <w:rFonts w:ascii="Calibri" w:eastAsia="Times New Roman" w:hAnsi="Calibri" w:cs="Calibri"/>
          <w:bCs/>
          <w:lang w:eastAsia="pl-PL"/>
        </w:rPr>
        <w:t xml:space="preserve">publicznego prowadzonym </w:t>
      </w:r>
      <w:r w:rsidR="00A311AB" w:rsidRPr="008C703C">
        <w:rPr>
          <w:rFonts w:ascii="Calibri" w:eastAsia="Times New Roman" w:hAnsi="Calibri" w:cs="Calibri"/>
          <w:bCs/>
          <w:lang w:eastAsia="pl-PL"/>
        </w:rPr>
        <w:t xml:space="preserve">w trybie podstawowym </w:t>
      </w:r>
      <w:r w:rsidR="00B7360D" w:rsidRPr="008C703C">
        <w:rPr>
          <w:rFonts w:ascii="Calibri" w:eastAsia="Times New Roman" w:hAnsi="Calibri" w:cs="Calibri"/>
          <w:bCs/>
          <w:lang w:eastAsia="pl-PL"/>
        </w:rPr>
        <w:t xml:space="preserve">z możliwością </w:t>
      </w:r>
      <w:r w:rsidR="00A311AB" w:rsidRPr="008C703C">
        <w:rPr>
          <w:rFonts w:ascii="Calibri" w:eastAsia="Times New Roman" w:hAnsi="Calibri" w:cs="Calibri"/>
          <w:bCs/>
          <w:lang w:eastAsia="pl-PL"/>
        </w:rPr>
        <w:t xml:space="preserve">negocjacji (art. 275 pkt </w:t>
      </w:r>
      <w:r w:rsidR="00B7360D" w:rsidRPr="008C703C">
        <w:rPr>
          <w:rFonts w:ascii="Calibri" w:eastAsia="Times New Roman" w:hAnsi="Calibri" w:cs="Calibri"/>
          <w:bCs/>
          <w:lang w:eastAsia="pl-PL"/>
        </w:rPr>
        <w:t>2</w:t>
      </w:r>
      <w:r w:rsidR="00A311AB" w:rsidRPr="008C703C">
        <w:rPr>
          <w:rFonts w:ascii="Calibri" w:eastAsia="Times New Roman" w:hAnsi="Calibri" w:cs="Calibri"/>
          <w:bCs/>
          <w:lang w:eastAsia="pl-PL"/>
        </w:rPr>
        <w:t xml:space="preserve"> ustawy Pzp) na wykonanie</w:t>
      </w:r>
      <w:r w:rsidR="00A311AB" w:rsidRPr="00A46030">
        <w:rPr>
          <w:rFonts w:ascii="Calibri" w:eastAsia="Times New Roman" w:hAnsi="Calibri" w:cs="Calibri"/>
          <w:bCs/>
          <w:lang w:eastAsia="pl-PL"/>
        </w:rPr>
        <w:t xml:space="preserve"> robót budowlanych pn.</w:t>
      </w:r>
      <w:r w:rsidR="00493A57" w:rsidRPr="00493A57">
        <w:rPr>
          <w:rFonts w:ascii="Calibri" w:eastAsia="Times New Roman" w:hAnsi="Calibri" w:cs="Calibri"/>
          <w:b/>
          <w:bCs/>
          <w:iCs/>
          <w:lang w:eastAsia="pl-PL"/>
        </w:rPr>
        <w:t xml:space="preserve"> ,,</w:t>
      </w:r>
      <w:r w:rsidR="00493A57" w:rsidRPr="00493A57">
        <w:rPr>
          <w:rFonts w:ascii="Calibri" w:eastAsia="Times New Roman" w:hAnsi="Calibri" w:cs="Calibri"/>
          <w:b/>
          <w:bCs/>
          <w:lang w:eastAsia="pl-PL"/>
        </w:rPr>
        <w:t>Zagospodarowanie terenu przy budynku Gminnego Ośrodka Kultury w Smołdzinie”,</w:t>
      </w:r>
    </w:p>
    <w:p w14:paraId="36B84540" w14:textId="55344A1D" w:rsidR="00D37EB1" w:rsidRDefault="00A311AB" w:rsidP="00D37EB1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A46030">
        <w:rPr>
          <w:rFonts w:ascii="Calibri" w:eastAsia="Times New Roman" w:hAnsi="Calibri" w:cs="Calibri"/>
          <w:bCs/>
          <w:lang w:eastAsia="pl-PL"/>
        </w:rPr>
        <w:t xml:space="preserve"> </w:t>
      </w:r>
      <w:r w:rsidR="00D37EB1" w:rsidRPr="00D37EB1">
        <w:rPr>
          <w:rFonts w:ascii="Calibri" w:eastAsia="Times New Roman" w:hAnsi="Calibri" w:cs="Calibri"/>
          <w:lang w:eastAsia="pl-PL"/>
        </w:rPr>
        <w:t>poniżej przedstawiam zastosowane w ofercie rozwiązanie równoważne</w:t>
      </w:r>
      <w:r w:rsidR="00D37EB1">
        <w:rPr>
          <w:rFonts w:ascii="Calibri" w:eastAsia="Times New Roman" w:hAnsi="Calibri" w:cs="Calibri"/>
          <w:lang w:eastAsia="pl-PL"/>
        </w:rPr>
        <w:t>:</w:t>
      </w:r>
    </w:p>
    <w:p w14:paraId="3377E199" w14:textId="77777777" w:rsidR="00CF1FDB" w:rsidRPr="00D37EB1" w:rsidRDefault="00CF1FDB" w:rsidP="00D37EB1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tbl>
      <w:tblPr>
        <w:tblpPr w:leftFromText="141" w:rightFromText="141" w:vertAnchor="text" w:horzAnchor="margin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5"/>
        <w:gridCol w:w="3398"/>
        <w:gridCol w:w="2973"/>
      </w:tblGrid>
      <w:tr w:rsidR="00D37EB1" w:rsidRPr="00D37EB1" w14:paraId="4A793A7F" w14:textId="77777777" w:rsidTr="007273FC">
        <w:trPr>
          <w:trHeight w:val="841"/>
        </w:trPr>
        <w:tc>
          <w:tcPr>
            <w:tcW w:w="3369" w:type="dxa"/>
            <w:shd w:val="clear" w:color="auto" w:fill="BFBFBF"/>
          </w:tcPr>
          <w:bookmarkEnd w:id="8"/>
          <w:p w14:paraId="678A03DC" w14:textId="77777777" w:rsidR="00D37EB1" w:rsidRPr="00D37EB1" w:rsidRDefault="00D37EB1" w:rsidP="00D37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37EB1">
              <w:rPr>
                <w:rFonts w:ascii="Times New Roman" w:eastAsia="Calibri" w:hAnsi="Times New Roman" w:cs="Times New Roman"/>
                <w:b/>
              </w:rPr>
              <w:t>Sposób i technologia wykonania określona w dokumentacji budowlanej</w:t>
            </w:r>
          </w:p>
        </w:tc>
        <w:tc>
          <w:tcPr>
            <w:tcW w:w="3402" w:type="dxa"/>
            <w:shd w:val="clear" w:color="auto" w:fill="BFBFBF"/>
          </w:tcPr>
          <w:p w14:paraId="34C2EBD5" w14:textId="77777777" w:rsidR="00D37EB1" w:rsidRPr="00D37EB1" w:rsidRDefault="00D37EB1" w:rsidP="00D37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37EB1">
              <w:rPr>
                <w:rFonts w:ascii="Times New Roman" w:eastAsia="Calibri" w:hAnsi="Times New Roman" w:cs="Times New Roman"/>
                <w:b/>
              </w:rPr>
              <w:t xml:space="preserve">Oferowany sposób </w:t>
            </w:r>
            <w:r w:rsidRPr="00D37EB1">
              <w:rPr>
                <w:rFonts w:ascii="Times New Roman" w:eastAsia="Calibri" w:hAnsi="Times New Roman" w:cs="Times New Roman"/>
                <w:b/>
              </w:rPr>
              <w:br/>
              <w:t>i technologia wykonania</w:t>
            </w:r>
            <w:r w:rsidRPr="00D37EB1">
              <w:rPr>
                <w:rFonts w:ascii="Times New Roman" w:eastAsia="Calibri" w:hAnsi="Times New Roman" w:cs="Times New Roman"/>
                <w:b/>
              </w:rPr>
              <w:br/>
              <w:t xml:space="preserve"> (inne niż w dokumentacji budowlanej)</w:t>
            </w:r>
          </w:p>
        </w:tc>
        <w:tc>
          <w:tcPr>
            <w:tcW w:w="2976" w:type="dxa"/>
            <w:shd w:val="clear" w:color="auto" w:fill="BFBFBF"/>
          </w:tcPr>
          <w:p w14:paraId="34DE2D36" w14:textId="77777777" w:rsidR="00D37EB1" w:rsidRPr="00D37EB1" w:rsidRDefault="00D37EB1" w:rsidP="00D37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37EB1">
              <w:rPr>
                <w:rFonts w:ascii="Times New Roman" w:eastAsia="Calibri" w:hAnsi="Times New Roman" w:cs="Times New Roman"/>
                <w:b/>
              </w:rPr>
              <w:t>Dokumenty wskazujące równoważność rozwiązań (załączone do oferty)</w:t>
            </w:r>
          </w:p>
        </w:tc>
      </w:tr>
      <w:tr w:rsidR="00D37EB1" w:rsidRPr="00D37EB1" w14:paraId="379BF9B2" w14:textId="77777777" w:rsidTr="007273FC">
        <w:trPr>
          <w:trHeight w:val="292"/>
        </w:trPr>
        <w:tc>
          <w:tcPr>
            <w:tcW w:w="3369" w:type="dxa"/>
            <w:shd w:val="clear" w:color="auto" w:fill="BFBFBF"/>
          </w:tcPr>
          <w:p w14:paraId="27C5F7B9" w14:textId="77777777" w:rsidR="00D37EB1" w:rsidRPr="00D37EB1" w:rsidRDefault="00D37EB1" w:rsidP="00D37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37EB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BFBFBF"/>
          </w:tcPr>
          <w:p w14:paraId="70BD4906" w14:textId="77777777" w:rsidR="00D37EB1" w:rsidRPr="00D37EB1" w:rsidRDefault="00D37EB1" w:rsidP="00D37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37EB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BFBFBF"/>
          </w:tcPr>
          <w:p w14:paraId="28A75CB3" w14:textId="77777777" w:rsidR="00D37EB1" w:rsidRPr="00D37EB1" w:rsidRDefault="00D37EB1" w:rsidP="00D37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37EB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D37EB1" w:rsidRPr="00D37EB1" w14:paraId="6A2AD462" w14:textId="77777777" w:rsidTr="00DF46B5">
        <w:trPr>
          <w:trHeight w:val="661"/>
        </w:trPr>
        <w:tc>
          <w:tcPr>
            <w:tcW w:w="3369" w:type="dxa"/>
            <w:shd w:val="clear" w:color="auto" w:fill="auto"/>
          </w:tcPr>
          <w:p w14:paraId="75C7041E" w14:textId="77777777" w:rsidR="00D37EB1" w:rsidRPr="00D37EB1" w:rsidRDefault="00D37EB1" w:rsidP="00D37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EF5E6A9" w14:textId="77777777" w:rsidR="00D37EB1" w:rsidRPr="00D37EB1" w:rsidRDefault="00D37EB1" w:rsidP="00D37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9ED3A8" w14:textId="77777777" w:rsidR="00D37EB1" w:rsidRPr="00D37EB1" w:rsidRDefault="00D37EB1" w:rsidP="00D37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37EB1" w:rsidRPr="00D37EB1" w14:paraId="5B71666B" w14:textId="77777777" w:rsidTr="00DF46B5">
        <w:trPr>
          <w:trHeight w:val="685"/>
        </w:trPr>
        <w:tc>
          <w:tcPr>
            <w:tcW w:w="3369" w:type="dxa"/>
            <w:shd w:val="clear" w:color="auto" w:fill="auto"/>
          </w:tcPr>
          <w:p w14:paraId="08229337" w14:textId="77777777" w:rsidR="00D37EB1" w:rsidRPr="00D37EB1" w:rsidRDefault="00D37EB1" w:rsidP="00D37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1764FC4" w14:textId="77777777" w:rsidR="00D37EB1" w:rsidRPr="00D37EB1" w:rsidRDefault="00D37EB1" w:rsidP="00D37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2DEE12E" w14:textId="77777777" w:rsidR="00D37EB1" w:rsidRPr="00D37EB1" w:rsidRDefault="00D37EB1" w:rsidP="00D37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17F55CF7" w14:textId="77777777" w:rsidR="00AF0139" w:rsidRDefault="00AF0139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9" w:name="_Hlk74825597"/>
    </w:p>
    <w:p w14:paraId="1446C299" w14:textId="614BE66F" w:rsidR="00CF1FDB" w:rsidRPr="00DF46B5" w:rsidRDefault="009A5FCF" w:rsidP="00DF46B5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>D</w:t>
      </w:r>
      <w:r w:rsidR="008045D7" w:rsidRPr="00071E7E">
        <w:rPr>
          <w:rFonts w:ascii="Calibri" w:eastAsia="Times New Roman" w:hAnsi="Calibri" w:cs="Calibri"/>
          <w:b/>
          <w:bCs/>
          <w:lang w:eastAsia="pl-PL"/>
        </w:rPr>
        <w:t xml:space="preserve">OKUMENT NALEŻY OPATRZYĆ KWALIFIKOWANYM PODPISEM ELEKTRONICZNYM, PODPISEM ZAUFANYM LUB PODPISEM OSOBISTYM.UWAGA! NANOSZENIE JAKICHKOLWIEK ZMIAN W TREŚCI DOKUMENTU PO </w:t>
      </w:r>
      <w:r w:rsidR="008045D7" w:rsidRPr="00071E7E">
        <w:rPr>
          <w:rFonts w:ascii="Calibri" w:eastAsia="Times New Roman" w:hAnsi="Calibri" w:cs="Calibri"/>
          <w:b/>
          <w:bCs/>
          <w:lang w:eastAsia="pl-PL"/>
        </w:rPr>
        <w:lastRenderedPageBreak/>
        <w:t>OPATRZENIU WW. PODPISEM MOŻE SKUTKOWAĆ NARUSZENIEM INTEGRALNOŚCI PODPISU, A W KONSEKWENCJI SKUTKOWAĆ ODRZUCENIEM OFERTY</w:t>
      </w:r>
      <w:bookmarkEnd w:id="9"/>
      <w:r w:rsidR="008045D7" w:rsidRPr="00071E7E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CF1FDB" w:rsidRPr="00DF46B5" w:rsidSect="00560B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284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C795C" w14:textId="77777777" w:rsidR="00356431" w:rsidRDefault="00356431" w:rsidP="00597E0F">
      <w:pPr>
        <w:spacing w:after="0" w:line="240" w:lineRule="auto"/>
      </w:pPr>
      <w:r>
        <w:separator/>
      </w:r>
    </w:p>
  </w:endnote>
  <w:endnote w:type="continuationSeparator" w:id="0">
    <w:p w14:paraId="736013F4" w14:textId="77777777" w:rsidR="00356431" w:rsidRDefault="00356431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9634C" w14:textId="77777777" w:rsidR="008F156A" w:rsidRDefault="008F15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4606D2" w:rsidRDefault="000F374D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BF54" w14:textId="77777777" w:rsidR="00356431" w:rsidRDefault="00356431" w:rsidP="00597E0F">
      <w:pPr>
        <w:spacing w:after="0" w:line="240" w:lineRule="auto"/>
      </w:pPr>
      <w:r>
        <w:separator/>
      </w:r>
    </w:p>
  </w:footnote>
  <w:footnote w:type="continuationSeparator" w:id="0">
    <w:p w14:paraId="02EF9B55" w14:textId="77777777" w:rsidR="00356431" w:rsidRDefault="00356431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56779" w14:textId="77777777" w:rsidR="008F156A" w:rsidRDefault="008F15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7A70" w14:textId="2E549D9D" w:rsidR="00CF1FDB" w:rsidRDefault="00CF1FDB" w:rsidP="00CF1FDB">
    <w:pPr>
      <w:pStyle w:val="Nagwek"/>
      <w:jc w:val="center"/>
      <w:rPr>
        <w:bCs/>
      </w:rPr>
    </w:pPr>
  </w:p>
  <w:p w14:paraId="6F5888F9" w14:textId="77777777" w:rsidR="00767246" w:rsidRDefault="00767246" w:rsidP="008569D4">
    <w:pPr>
      <w:pStyle w:val="Nagwek"/>
      <w:rPr>
        <w:bCs/>
      </w:rPr>
    </w:pPr>
  </w:p>
  <w:p w14:paraId="166B5AF8" w14:textId="04B00265" w:rsidR="008569D4" w:rsidRDefault="008569D4" w:rsidP="008569D4">
    <w:pPr>
      <w:pStyle w:val="Nagwek"/>
      <w:rPr>
        <w:bCs/>
      </w:rPr>
    </w:pPr>
    <w:r w:rsidRPr="00B03AB6">
      <w:rPr>
        <w:bCs/>
      </w:rPr>
      <w:t>ZP</w:t>
    </w:r>
    <w:r w:rsidR="00714699">
      <w:rPr>
        <w:bCs/>
      </w:rPr>
      <w:t>1</w:t>
    </w:r>
    <w:r w:rsidRPr="00B03AB6">
      <w:rPr>
        <w:bCs/>
      </w:rPr>
      <w:t>.2</w:t>
    </w:r>
    <w:r w:rsidR="00714699">
      <w:rPr>
        <w:bCs/>
      </w:rPr>
      <w:t>7</w:t>
    </w:r>
    <w:r w:rsidRPr="00B03AB6">
      <w:rPr>
        <w:bCs/>
      </w:rPr>
      <w:t>1</w:t>
    </w:r>
    <w:r w:rsidR="00767246">
      <w:rPr>
        <w:bCs/>
      </w:rPr>
      <w:t>.10.</w:t>
    </w:r>
    <w:r w:rsidRPr="00B03AB6">
      <w:rPr>
        <w:bCs/>
      </w:rPr>
      <w:t>202</w:t>
    </w:r>
    <w:r w:rsidR="00714699">
      <w:rPr>
        <w:b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3DC0C" w14:textId="77777777" w:rsidR="00DF46B5" w:rsidRDefault="00DF46B5" w:rsidP="0075742A">
    <w:pPr>
      <w:pStyle w:val="Nagwek"/>
      <w:rPr>
        <w:rFonts w:ascii="Calibri" w:hAnsi="Calibri" w:cs="Calibri"/>
        <w:bCs/>
      </w:rPr>
    </w:pPr>
    <w:bookmarkStart w:id="10" w:name="_Hlk63341377"/>
    <w:bookmarkStart w:id="11" w:name="_Hlk63341378"/>
    <w:bookmarkStart w:id="12" w:name="_Hlk65656163"/>
    <w:bookmarkStart w:id="13" w:name="_Hlk65656164"/>
    <w:bookmarkStart w:id="14" w:name="_Hlk65656166"/>
    <w:bookmarkStart w:id="15" w:name="_Hlk65656167"/>
  </w:p>
  <w:bookmarkEnd w:id="10"/>
  <w:bookmarkEnd w:id="11"/>
  <w:bookmarkEnd w:id="12"/>
  <w:bookmarkEnd w:id="13"/>
  <w:bookmarkEnd w:id="14"/>
  <w:bookmarkEnd w:id="15"/>
  <w:p w14:paraId="0830C149" w14:textId="7E094415" w:rsidR="008F156A" w:rsidRPr="008F156A" w:rsidRDefault="008F156A" w:rsidP="008F156A">
    <w:pPr>
      <w:pStyle w:val="Nagwek"/>
      <w:rPr>
        <w:rFonts w:ascii="Calibri" w:hAnsi="Calibri" w:cs="Calibri"/>
        <w:bCs/>
        <w:lang w:val="en-US"/>
      </w:rPr>
    </w:pPr>
    <w:r w:rsidRPr="008F156A">
      <w:rPr>
        <w:rFonts w:ascii="Calibri" w:hAnsi="Calibri" w:cs="Calibri"/>
        <w:bCs/>
        <w:lang w:val="en-US"/>
      </w:rPr>
      <w:drawing>
        <wp:inline distT="0" distB="0" distL="0" distR="0" wp14:anchorId="47440F6B" wp14:editId="67CEA7D3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156A">
      <w:rPr>
        <w:rFonts w:ascii="Calibri" w:hAnsi="Calibri" w:cs="Calibri"/>
        <w:bCs/>
        <w:lang w:val="en-US"/>
      </w:rPr>
      <w:tab/>
    </w:r>
    <w:r w:rsidRPr="008F156A">
      <w:rPr>
        <w:rFonts w:ascii="Calibri" w:hAnsi="Calibri" w:cs="Calibri"/>
        <w:bCs/>
        <w:lang w:val="en-US"/>
      </w:rPr>
      <w:drawing>
        <wp:inline distT="0" distB="0" distL="0" distR="0" wp14:anchorId="19104A66" wp14:editId="505E92F2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156A">
      <w:rPr>
        <w:rFonts w:ascii="Calibri" w:hAnsi="Calibri" w:cs="Calibri"/>
        <w:bCs/>
        <w:lang w:val="en-US"/>
      </w:rPr>
      <w:tab/>
    </w:r>
    <w:r w:rsidRPr="008F156A">
      <w:rPr>
        <w:rFonts w:ascii="Calibri" w:hAnsi="Calibri" w:cs="Calibri"/>
        <w:bCs/>
        <w:lang w:val="en-US"/>
      </w:rPr>
      <w:drawing>
        <wp:inline distT="0" distB="0" distL="0" distR="0" wp14:anchorId="2102EC52" wp14:editId="74A8A2C1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156A">
      <w:rPr>
        <w:rFonts w:ascii="Calibri" w:hAnsi="Calibri" w:cs="Calibri"/>
        <w:bCs/>
        <w:lang w:val="en-US"/>
      </w:rPr>
      <w:tab/>
    </w:r>
  </w:p>
  <w:p w14:paraId="5173C989" w14:textId="77777777" w:rsidR="008F156A" w:rsidRPr="008F156A" w:rsidRDefault="008F156A" w:rsidP="008F156A">
    <w:pPr>
      <w:pStyle w:val="Nagwek"/>
      <w:rPr>
        <w:rFonts w:ascii="Calibri" w:hAnsi="Calibri" w:cs="Calibri"/>
        <w:bCs/>
      </w:rPr>
    </w:pPr>
    <w:r w:rsidRPr="008F156A">
      <w:rPr>
        <w:rFonts w:ascii="Calibri" w:hAnsi="Calibri" w:cs="Calibri"/>
        <w:bCs/>
      </w:rPr>
      <w:t>„Europejski Fundusz Rolny na rzecz Rozwoju Obszarów Wiejskich: Europa inwestująca w obszary wiejskie”</w:t>
    </w:r>
  </w:p>
  <w:p w14:paraId="4EEA936F" w14:textId="47E80380" w:rsidR="006349C9" w:rsidRDefault="006349C9" w:rsidP="0075742A">
    <w:pPr>
      <w:pStyle w:val="Nagwek"/>
      <w:rPr>
        <w:rFonts w:ascii="Calibri" w:hAnsi="Calibri" w:cs="Calibri"/>
        <w:bCs/>
      </w:rPr>
    </w:pPr>
    <w:bookmarkStart w:id="16" w:name="_GoBack"/>
    <w:bookmarkEnd w:id="1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40"/>
  </w:num>
  <w:num w:numId="3">
    <w:abstractNumId w:val="65"/>
  </w:num>
  <w:num w:numId="4">
    <w:abstractNumId w:val="50"/>
  </w:num>
  <w:num w:numId="5">
    <w:abstractNumId w:val="47"/>
  </w:num>
  <w:num w:numId="6">
    <w:abstractNumId w:val="80"/>
  </w:num>
  <w:num w:numId="7">
    <w:abstractNumId w:val="19"/>
  </w:num>
  <w:num w:numId="8">
    <w:abstractNumId w:val="5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2"/>
  </w:num>
  <w:num w:numId="29">
    <w:abstractNumId w:val="76"/>
  </w:num>
  <w:num w:numId="30">
    <w:abstractNumId w:val="59"/>
  </w:num>
  <w:num w:numId="31">
    <w:abstractNumId w:val="62"/>
  </w:num>
  <w:num w:numId="32">
    <w:abstractNumId w:val="35"/>
  </w:num>
  <w:num w:numId="33">
    <w:abstractNumId w:val="48"/>
  </w:num>
  <w:num w:numId="34">
    <w:abstractNumId w:val="73"/>
  </w:num>
  <w:num w:numId="35">
    <w:abstractNumId w:val="46"/>
  </w:num>
  <w:num w:numId="36">
    <w:abstractNumId w:val="84"/>
  </w:num>
  <w:num w:numId="37">
    <w:abstractNumId w:val="57"/>
  </w:num>
  <w:num w:numId="38">
    <w:abstractNumId w:val="41"/>
  </w:num>
  <w:num w:numId="39">
    <w:abstractNumId w:val="79"/>
  </w:num>
  <w:num w:numId="40">
    <w:abstractNumId w:val="70"/>
  </w:num>
  <w:num w:numId="41">
    <w:abstractNumId w:val="37"/>
  </w:num>
  <w:num w:numId="42">
    <w:abstractNumId w:val="86"/>
  </w:num>
  <w:num w:numId="43">
    <w:abstractNumId w:val="81"/>
  </w:num>
  <w:num w:numId="44">
    <w:abstractNumId w:val="45"/>
  </w:num>
  <w:num w:numId="45">
    <w:abstractNumId w:val="38"/>
  </w:num>
  <w:num w:numId="46">
    <w:abstractNumId w:val="75"/>
  </w:num>
  <w:num w:numId="47">
    <w:abstractNumId w:val="68"/>
  </w:num>
  <w:num w:numId="48">
    <w:abstractNumId w:val="56"/>
  </w:num>
  <w:num w:numId="49">
    <w:abstractNumId w:val="83"/>
  </w:num>
  <w:num w:numId="50">
    <w:abstractNumId w:val="58"/>
  </w:num>
  <w:num w:numId="51">
    <w:abstractNumId w:val="39"/>
  </w:num>
  <w:num w:numId="52">
    <w:abstractNumId w:val="51"/>
  </w:num>
  <w:num w:numId="53">
    <w:abstractNumId w:val="88"/>
  </w:num>
  <w:num w:numId="54">
    <w:abstractNumId w:val="69"/>
  </w:num>
  <w:num w:numId="55">
    <w:abstractNumId w:val="64"/>
  </w:num>
  <w:num w:numId="56">
    <w:abstractNumId w:val="67"/>
  </w:num>
  <w:num w:numId="57">
    <w:abstractNumId w:val="78"/>
  </w:num>
  <w:num w:numId="58">
    <w:abstractNumId w:val="42"/>
  </w:num>
  <w:num w:numId="59">
    <w:abstractNumId w:val="77"/>
  </w:num>
  <w:num w:numId="60">
    <w:abstractNumId w:val="87"/>
  </w:num>
  <w:num w:numId="61">
    <w:abstractNumId w:val="85"/>
  </w:num>
  <w:num w:numId="62">
    <w:abstractNumId w:val="60"/>
  </w:num>
  <w:num w:numId="63">
    <w:abstractNumId w:val="66"/>
  </w:num>
  <w:num w:numId="64">
    <w:abstractNumId w:val="44"/>
  </w:num>
  <w:num w:numId="65">
    <w:abstractNumId w:val="43"/>
  </w:num>
  <w:num w:numId="66">
    <w:abstractNumId w:val="54"/>
  </w:num>
  <w:num w:numId="67">
    <w:abstractNumId w:val="55"/>
  </w:num>
  <w:num w:numId="68">
    <w:abstractNumId w:val="74"/>
  </w:num>
  <w:num w:numId="69">
    <w:abstractNumId w:val="63"/>
  </w:num>
  <w:num w:numId="70">
    <w:abstractNumId w:val="49"/>
  </w:num>
  <w:num w:numId="71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1EB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0B6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648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6431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3A57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6C34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E16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44F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4699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246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573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03C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56A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CD7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5FCF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1AB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6030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68C"/>
    <w:rsid w:val="00AE673A"/>
    <w:rsid w:val="00AE68D7"/>
    <w:rsid w:val="00AE6C80"/>
    <w:rsid w:val="00AE7A40"/>
    <w:rsid w:val="00AE7BE3"/>
    <w:rsid w:val="00AF0139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60D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763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0D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AE4"/>
    <w:rsid w:val="00C85D0D"/>
    <w:rsid w:val="00C87535"/>
    <w:rsid w:val="00C879E7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1FDB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37EB1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46B5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43"/>
    <w:rsid w:val="00FA6957"/>
    <w:rsid w:val="00FA6B99"/>
    <w:rsid w:val="00FA6DDA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.smoldzino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3FC7-9F04-4E4F-BA20-8066B983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user</cp:lastModifiedBy>
  <cp:revision>4</cp:revision>
  <cp:lastPrinted>2022-11-15T07:49:00Z</cp:lastPrinted>
  <dcterms:created xsi:type="dcterms:W3CDTF">2023-05-24T16:22:00Z</dcterms:created>
  <dcterms:modified xsi:type="dcterms:W3CDTF">2023-05-24T17:48:00Z</dcterms:modified>
</cp:coreProperties>
</file>